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电子科技大学中山学院</w:t>
      </w:r>
      <w:r>
        <w:rPr>
          <w:rFonts w:hint="eastAsia" w:ascii="仿宋" w:hAnsi="仿宋" w:eastAsia="仿宋" w:cs="仿宋"/>
          <w:b/>
          <w:sz w:val="32"/>
          <w:szCs w:val="32"/>
        </w:rPr>
        <w:t>货物初验报告</w:t>
      </w:r>
    </w:p>
    <w:tbl>
      <w:tblPr>
        <w:tblStyle w:val="2"/>
        <w:tblW w:w="8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8"/>
        <w:gridCol w:w="1292"/>
        <w:gridCol w:w="2994"/>
        <w:gridCol w:w="426"/>
        <w:gridCol w:w="1749"/>
        <w:gridCol w:w="592"/>
        <w:gridCol w:w="567"/>
        <w:gridCol w:w="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货物名称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（种类较多时可附清单）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出厂年月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型   号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购置年月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   别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    量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5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厂   家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    价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 外包装(是否完好无损)。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5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 按装箱清单检查货物、使用说明及附件是否齐全。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 货物表面(是否光洁、完好)。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5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 按产品说明书附件清单检查附件是否齐全。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5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 其他需要说明的事项：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5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运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 认真阅读使用说明书，熟悉使用步骤及要求。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 按使用要求，接通电源（注意货物要求的电压与电源是否相符）。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5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 逐一检查货物的技术参数，并与产品说明书中规定的技术指标对照。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参数名称      设备检查结果        技术指标          是否合格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5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验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1．是否与合同相符。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2．该货物外观是否完好。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3．该货物技术参数是否与产品说明书规定的技术指标相符。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5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4．其他需要说明的事项：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1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初验小组成员、采购项目负责人签名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</w:p>
          <w:p>
            <w:pPr>
              <w:ind w:left="23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23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23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23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部门盖章：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 月     日</w:t>
            </w: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供营商签名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</w:p>
          <w:p>
            <w:pPr>
              <w:ind w:left="23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23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23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23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单位盖章：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552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60230"/>
    <w:rsid w:val="01F6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2020-07-03T01:49:00Z</dcterms:created>
  <dc:creator>凡甄（媛）</dc:creator>
  <cp:lastModifiedBy>凡甄（媛）</cp:lastModifiedBy>
  <dcterms:modified xsi:type="dcterms:W3CDTF">2020-07-03T01:49:19Z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